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250" w:rsidRPr="00AD1250" w:rsidRDefault="00AD1250" w:rsidP="00AD1250">
      <w:pPr>
        <w:shd w:val="clear" w:color="auto" w:fill="FFFFFF"/>
        <w:spacing w:after="0" w:line="615" w:lineRule="atLeast"/>
        <w:ind w:left="-30"/>
        <w:outlineLvl w:val="0"/>
        <w:rPr>
          <w:rFonts w:ascii="Arial" w:eastAsia="Times New Roman" w:hAnsi="Arial" w:cs="Arial"/>
          <w:b/>
          <w:bCs/>
          <w:color w:val="333333"/>
          <w:kern w:val="36"/>
          <w:sz w:val="57"/>
          <w:szCs w:val="57"/>
          <w:lang w:eastAsia="ru-RU"/>
        </w:rPr>
      </w:pPr>
      <w:r w:rsidRPr="00AD1250">
        <w:rPr>
          <w:rFonts w:ascii="Arial" w:eastAsia="Times New Roman" w:hAnsi="Arial" w:cs="Arial"/>
          <w:b/>
          <w:bCs/>
          <w:color w:val="333333"/>
          <w:kern w:val="36"/>
          <w:sz w:val="57"/>
          <w:szCs w:val="57"/>
          <w:lang w:eastAsia="ru-RU"/>
        </w:rPr>
        <w:t>Контроль в сфере инвазивных растений: новое в законодательстве</w:t>
      </w:r>
    </w:p>
    <w:p w:rsidR="00AD1250" w:rsidRPr="00AD1250" w:rsidRDefault="00AD1250" w:rsidP="00AD125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Часть 1. Обязанность правообладателей земельных участков по уничтожению опасных видов инвазивных (чужеродных) растений: нормативно-правовое регулирование и правоприменительная практика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gramStart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С 1 марта 2026 года вступил в силу </w:t>
      </w:r>
      <w:r w:rsidRPr="00AD1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Федеральный закон от 31.07.2025 № 294-ФЗ «О внесении изменений в Земельный кодекс Российской Федерации и отдельные законодательные акты Российской Федерации»</w:t>
      </w: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, которым на всех правообладателей земельных участков всех категорий возложена обязанность проводить мероприятия по защите земель и охране окружающей среды от распространения опасных видов инвазивных (чужеродных) растений и их уничтожению.</w:t>
      </w:r>
      <w:proofErr w:type="gramEnd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Ниже приведены ключевые нормы федерального законодательства: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Земельный кодекс Российской Федерации</w:t>
      </w: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  <w:r w:rsidRPr="00AD1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Подпункт 4 пункта 2 статьи 13 ЗК РФ</w:t>
      </w: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 (в редакции Федерального закона № 294-ФЗ):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«В целях охраны земель собственники земельных участков, землепользователи, землевладельцы и арендаторы земельных участков обязаны проводить мероприятия по: … 4) проведению мероприятий по охране окружающей среды от распространения опасных видов инвазивных (чужеродных) растений и их уничтожению».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Данная обязанность распространяется на всех правообладателей, а также на обладателей публичного сервитута, независимо от категории земель (сельскохозяйственные, населенных пунктов, промышленности и т.д.). </w:t>
      </w:r>
      <w:r w:rsidRPr="00AD1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Статья 42 ЗК РФ</w:t>
      </w: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 закрепляет, что собственники земельных участков и лица, не являющиеся собственниками, обязаны использовать участки в соответствии с целевым назначением, не допускать ухудшения качественного состояния земель, а также выполнять требования, предусмотренные статьей 13 ЗК РФ.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Федеральный закон от 10.01.2002 № 7-ФЗ «Об охране окружающей среды»</w:t>
      </w: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  <w:r w:rsidRPr="00AD1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Статья 50.1</w:t>
      </w: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 (введена Федеральным законом № 294-ФЗ):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 xml:space="preserve">«1. Правообладатели земельных участков, обладатели публичного сервитута обязаны проводить мероприятия по охране окружающей среды от распространения опасных видов инвазивных (чужеродных) растений и уничтожению таких растений. 2. </w:t>
      </w:r>
      <w:proofErr w:type="gramStart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Перечень опасных видов инвазивных (чужеродных) растений, которые не отнесены к карантинным объектам и сорным растениям и в отношении которых должны приниматься меры по их выявлению, предотвращению их распространения и их уничтожению, устанавливается нормативным правовым актом субъекта Российской Федерации (за исключением случая, предусмотренного пунктом 4 настоящей статьи – для лесов и особо охраняемых природных территорий). 3.</w:t>
      </w:r>
      <w:proofErr w:type="gramEnd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Мероприятия по охране окружающей среды от распространения опасных видов инвазивных (чужеродных) растений и уничтожению таких растений проводятся способами, не запрещенными законодательством Российской Федерации, в том числе с использованием энтомофагов».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Федеральный закон от 24.07.2002 № 101-ФЗ «Об обороте земель сельскохозяйственного назначения»</w:t>
      </w: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  <w:r w:rsidRPr="00AD1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Подпункт 3 пункта 1 статьи 6</w:t>
      </w: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 (в редакции Федерального закона № 294-ФЗ) прямо предусматривает: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gramStart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«Земельный участок из земель сельскохозяйственного назначения может быть изъят у собственника по решению суда в случае, если он используется с нарушением законодательства Российской Федерации, повлекшим за собой существенное снижение плодородия земель сельскохозяйственного назначения или причинение вреда окружающей среде, в том числе вследствие </w:t>
      </w:r>
      <w:proofErr w:type="spellStart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непроведения</w:t>
      </w:r>
      <w:proofErr w:type="spellEnd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мероприятий по защите земель от распространения опасных видов инвазивных (чужеродных) растений и уничтожению таких растений».</w:t>
      </w:r>
      <w:proofErr w:type="gramEnd"/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Кроме того, </w:t>
      </w:r>
      <w:r w:rsidRPr="00AD1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пункт 8 статьи 6</w:t>
      </w: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 указанного Федерального закона устанавливает, что собственник земельного участка, которому выдано предписание об устранении выявленного нарушения обязательных требований (в том числе по уничтожению инвазивных растений), не вправе передавать такой участок в залог, совершать сделки, направленные на переход или прекращение права собственности (за исключением универсального правопреемства).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Постановление Правительства РФ от 07.03.2026 № 251</w:t>
      </w: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 Данный акт вносит изменение в постановление Правительства РФ от 18.09.2020 № 1482 (признаки неиспользования земельных участков). Согласно примечанию, добавленному в приложение к указанному постановлению: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«Борщевик Сосновского не относится к многолетним сорным растениям для установления признаков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Федерации, если он является опасным видом инвазивного (чужеродного) растения в соответствии с Федеральным законом "Об охране окружающей среды"».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Административная ответственность (КоАП РФ)</w:t>
      </w: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  <w:r w:rsidRPr="00AD1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Часть 2 статьи 8.7 КоАП РФ</w:t>
      </w: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 устанавливает ответственность за невыполнение установленных требований и обязательных мероприятий по улучшению, защите земель и охране почв от негативного воздействия: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граждане – от 20 000 до 50 000 рублей;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должностные лица – от 50 000 до 100 000 рублей;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юридические лица – от 400 000 до 700 000 рублей.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Краткий вывод: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С 1 марта 2026 года все правообладатели земельных участков обязаны уничтожать опасные инвазивные растения, включенные в региональные перечни. </w:t>
      </w:r>
      <w:r w:rsidRPr="00AD1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Статьи 13, 42 ЗК РФ определяет эту обязанность как обязательные требования в рамках земельного законодательства в отношении всех категорий земель (как с/х земель, так и земель населенных пунктов).</w:t>
      </w: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 Неисполнение влечет административную ответственность (по ст. 8.7 КоАП РФ), запрет на сделки с участком (при наличии предписания) и, риск принудительного изъятия участка через суд. </w:t>
      </w:r>
      <w:r w:rsidRPr="00AD1250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В следующем посте рассмотрим механизмы осуществления </w:t>
      </w:r>
      <w:proofErr w:type="gramStart"/>
      <w:r w:rsidRPr="00AD1250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контроля за</w:t>
      </w:r>
      <w:proofErr w:type="gramEnd"/>
      <w:r w:rsidRPr="00AD1250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исполнением указанных требований, включая муниципальный земельный контроль, муниципальный контроль благоустройства, особенности привлечения к административной ответственности.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Часть 2. Контрольная (надзорная) деятельность и административная ответственность при выявлении инвазивных растений (в том числе борщевика Сосновского): практические рекомендации для инспекторов</w:t>
      </w:r>
    </w:p>
    <w:p w:rsidR="00AD1250" w:rsidRPr="00AD1250" w:rsidRDefault="00AD1250" w:rsidP="00AD125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Виды контрольно</w:t>
      </w:r>
      <w:r w:rsidRPr="00AD1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noBreakHyphen/>
        <w:t>надзорной деятельности при выявлении инвазивных растений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Муниципальный земельный контроль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 xml:space="preserve">Учитывая, что обязанность по удалению инвазивных растений теперь однозначно является предметом земельного контроля (обязательное требование включено в ст. 13 ЗК РФ) при выявлении очагов инвазивных растений (включая борщевик Сосновского) на земельных участках любых категорий (с/х назначения, населенных пунктов и всех иных) в соответствии </w:t>
      </w:r>
      <w:proofErr w:type="gramStart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с</w:t>
      </w:r>
      <w:proofErr w:type="gramEnd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статьёй 72 ЗК РФ осуществляется муниципальный земельный контроль (МЗК).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В случае проведения наблюдения в рамках МЗК инспектор вправе выдать предписание об удалении инвазивных растений с указанием разумного срока исполнения. В этом случае материалы в федеральный орган земельного надзора в обязательном порядке не направляются.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В случае проведения КНМ </w:t>
      </w:r>
      <w:proofErr w:type="gramStart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со</w:t>
      </w:r>
      <w:proofErr w:type="gramEnd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взаимодействием выдается предписание и материалы направляются в соответствующий федеральный орган земельного надзора (например, </w:t>
      </w:r>
      <w:proofErr w:type="spellStart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Росреестр</w:t>
      </w:r>
      <w:proofErr w:type="spellEnd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- по землям населенных пунктов; </w:t>
      </w:r>
      <w:proofErr w:type="spellStart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Россельхознадзор</w:t>
      </w:r>
      <w:proofErr w:type="spellEnd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- по землям с/х назначения) для привлечения к административной ответственность (сроки и состав материалов указаны в постановлении Правительства РФ от 24 ноября 2021 года № 2019)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 возможности осуществления муниципального контроля благоустройства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С 01.03.2026 вопросы выявления и пресечения распространения инвазивных растений однозначно отнесены к предмету муниципального земельного контроля в силу изменений, внесённых Федеральным законом от 27.12.2024 № 294</w:t>
      </w: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noBreakHyphen/>
        <w:t>ФЗ «О внесении изменений в отдельные законодательные акты Российской Федерации в части совершенствования контрольно</w:t>
      </w: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noBreakHyphen/>
        <w:t>надзорной деятельности». Кроме того, статья 58 Федерального закона от 20.03.2025 № 33</w:t>
      </w: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noBreakHyphen/>
        <w:t>ФЗ «Об общих принципах организации местного самоуправления в единой системе публичной власти», определяющая состав правил благоустройства, не содержит положений о возможном регулировании вопросов инвазивных растений.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Вместе с тем, регион, в соответствии с ч. 3 ст. 58 указанного ФЗ может включать иные вопросы, регулируемые правилами благоустройства, исходя из природно-климатических, географических, социально-экономических и иных особенностей отдельных муниципальных образований. Ну и не забываем маленькую хитрость, что предписание в рамках МКБ может быть выдано при нарушении общих требований благоустройства, например требований об </w:t>
      </w:r>
      <w:proofErr w:type="spellStart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окосе</w:t>
      </w:r>
      <w:proofErr w:type="spellEnd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территории (в этом случае не </w:t>
      </w:r>
      <w:proofErr w:type="gramStart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имеет значение какие растения произрастают</w:t>
      </w:r>
      <w:proofErr w:type="gramEnd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на участке).</w:t>
      </w:r>
    </w:p>
    <w:p w:rsidR="00AD1250" w:rsidRPr="00AD1250" w:rsidRDefault="00AD1250" w:rsidP="00AD125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lastRenderedPageBreak/>
        <w:t>Административная ответственность в рамках КоАП РФ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За невыполнение установленных требований по защите земель от распространения инвазивных растений предусмотрена административная ответственность по части 2 статьи 8.7 КоАП РФ: граждане — штраф от 20 000 до 50 000 рублей; должностные лица — от 50 000 до 100 000 рублей; юридические лица — от 400 000 до 700 000 рублей. Кто уполномочен составлять протоколы и выносить постановления? Муниципальные инспекторы не наделены полномочиями по составлению протоколов по ст. 8.7 КоАП РФ. Их задача — выявить нарушение, зафиксировать его, выдать предписание и передать материалы (по итогам КНМ </w:t>
      </w:r>
      <w:proofErr w:type="gramStart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со</w:t>
      </w:r>
      <w:proofErr w:type="gramEnd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взаимодействием) в орган государственного надзора (</w:t>
      </w:r>
      <w:proofErr w:type="spellStart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Россельхознадзор</w:t>
      </w:r>
      <w:proofErr w:type="spellEnd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или </w:t>
      </w:r>
      <w:proofErr w:type="spellStart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Росреестр</w:t>
      </w:r>
      <w:proofErr w:type="spellEnd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), которые примут решение о привлечении к ответственности. </w:t>
      </w:r>
      <w:r w:rsidRPr="00AD1250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Продолжение далее.</w:t>
      </w:r>
    </w:p>
    <w:p w:rsidR="00AD1250" w:rsidRPr="00AD1250" w:rsidRDefault="00AD1250" w:rsidP="00AD125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Административная ответственность в рамках регионального законодательства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Субъекты Российской Федерации вправе устанавливать административную ответственность в пределах своих полномочий (часть 7 статьи 28.3 КоАП РФ). При этом региональные нормы не должны дублировать или противоречить </w:t>
      </w:r>
      <w:proofErr w:type="gramStart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федеральным</w:t>
      </w:r>
      <w:proofErr w:type="gramEnd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Исходя из того, что ответственность за </w:t>
      </w:r>
      <w:proofErr w:type="spellStart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неудаление</w:t>
      </w:r>
      <w:proofErr w:type="spellEnd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инвазивных растений теперь содержится в КоАП РФ, ряд регионов приняли решение об отмене региональных норм, предусматривающих административную ответственность за </w:t>
      </w:r>
      <w:proofErr w:type="spellStart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неудаление</w:t>
      </w:r>
      <w:proofErr w:type="spellEnd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борщевика Сосновского.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Вместе с тем, КоАП РФ напрямую не запрещает устанавливать административную ответственность за </w:t>
      </w:r>
      <w:proofErr w:type="spellStart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неудаление</w:t>
      </w:r>
      <w:proofErr w:type="spellEnd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борщевика, он лишь подчеркивает, что невозможность применение двух наказаний за одно деяние. Поэтому в практике регулирования, имеются примеры, когда в региональном законе сохраняется состав с указанием, что он применяется, если указанное деяние не является нарушением правил и норм, предусмотренных нормативными правовыми актами Российской Федерации (например, ст. 25.12 Закона Ярославской области от 03.12.2007 № 100-з «Об административных правонарушениях»).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Субъекты РФ должны определиться с сохранением либо отменой собственных норм, чтобы избежать дублирования и правовой неопределённости. В любом случае необходимо руководствоваться нормами, действующими в данный момент в конкретном регионе с учетом общих требований КоАП РФ (ч. 5 ст. 4.1 КоАП РФ о недопустимости </w:t>
      </w: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привлечения к административной ответственности дважды за одно нарушение).</w:t>
      </w:r>
    </w:p>
    <w:p w:rsidR="00AD1250" w:rsidRPr="00AD1250" w:rsidRDefault="00AD1250" w:rsidP="00AD1250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D1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Краткий вывод:</w:t>
      </w:r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 Работа с инвазивными растениями - теперь в рамках МЗК. По итогам наблюдения - предписание (штраф за неисполнение предписания по ст. 19.5 КоАП). По итогам КНМ </w:t>
      </w:r>
      <w:proofErr w:type="gramStart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>со</w:t>
      </w:r>
      <w:proofErr w:type="gramEnd"/>
      <w:r w:rsidRPr="00AD125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взаимодействием - предписание + направляем материалы в ФОИВ для привлечения к административной ответственности. Административная ответственность теперь по ст. 8.7 КоАП РФ. Регион должен определиться по возможности сохранения административной ответственности в региональном законе.</w:t>
      </w:r>
    </w:p>
    <w:p w:rsidR="00732E70" w:rsidRDefault="00732E70" w:rsidP="00AD1250">
      <w:pPr>
        <w:jc w:val="both"/>
      </w:pPr>
      <w:bookmarkStart w:id="0" w:name="_GoBack"/>
      <w:bookmarkEnd w:id="0"/>
    </w:p>
    <w:sectPr w:rsidR="00732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F3966"/>
    <w:multiLevelType w:val="multilevel"/>
    <w:tmpl w:val="58320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07E3F"/>
    <w:multiLevelType w:val="multilevel"/>
    <w:tmpl w:val="31C4B2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C1480A"/>
    <w:multiLevelType w:val="multilevel"/>
    <w:tmpl w:val="BD68C0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5EA"/>
    <w:rsid w:val="00732E70"/>
    <w:rsid w:val="009E75EA"/>
    <w:rsid w:val="00AD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4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1625</Words>
  <Characters>9267</Characters>
  <Application>Microsoft Office Word</Application>
  <DocSecurity>0</DocSecurity>
  <Lines>77</Lines>
  <Paragraphs>21</Paragraphs>
  <ScaleCrop>false</ScaleCrop>
  <Company/>
  <LinksUpToDate>false</LinksUpToDate>
  <CharactersWithSpaces>10871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cmobr</dc:creator>
  <cp:keywords/>
  <dc:description/>
  <cp:lastModifiedBy>cmobr</cp:lastModifiedBy>
  <cp:revision>2</cp:revision>
  <dcterms:created xsi:type="dcterms:W3CDTF">2026-08-05T06:51:00Z</dcterms:created>
  <dcterms:modified xsi:type="dcterms:W3CDTF">2026-08-05T06:52:00Z</dcterms:modified>
</cp:coreProperties>
</file>