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9EC" w:rsidRPr="008419EC" w:rsidRDefault="008419EC" w:rsidP="008419EC">
      <w:pPr>
        <w:shd w:val="clear" w:color="auto" w:fill="FFFFFF"/>
        <w:spacing w:after="144" w:line="202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</w:pPr>
      <w:r w:rsidRPr="008419EC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t>Письмо&gt; ФАС России от 03.06.2021 N АК/45295/21 "Об отнесении конструкций, размещенных на отдельных элементах зданий, к рекламным конструкциям"</w:t>
      </w:r>
    </w:p>
    <w:p w:rsidR="008419EC" w:rsidRPr="008419EC" w:rsidRDefault="008419EC" w:rsidP="008419EC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419EC">
        <w:rPr>
          <w:rFonts w:ascii="Arial" w:eastAsia="Times New Roman" w:hAnsi="Arial" w:cs="Arial"/>
          <w:color w:val="000000"/>
          <w:sz w:val="20"/>
          <w:lang w:eastAsia="ru-RU"/>
        </w:rPr>
        <w:t> </w:t>
      </w:r>
    </w:p>
    <w:p w:rsidR="008419EC" w:rsidRPr="008419EC" w:rsidRDefault="008419EC" w:rsidP="008419EC">
      <w:pPr>
        <w:shd w:val="clear" w:color="auto" w:fill="FFFFFF"/>
        <w:spacing w:after="0" w:line="276" w:lineRule="atLeast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bookmarkStart w:id="0" w:name="dst100001"/>
      <w:bookmarkEnd w:id="0"/>
      <w:r w:rsidRPr="008419E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ФЕДЕРАЛЬНАЯ АНТИМОНОПОЛЬНАЯ СЛУЖБА</w:t>
      </w:r>
    </w:p>
    <w:p w:rsidR="008419EC" w:rsidRPr="008419EC" w:rsidRDefault="008419EC" w:rsidP="008419EC">
      <w:pPr>
        <w:shd w:val="clear" w:color="auto" w:fill="FFFFFF"/>
        <w:spacing w:after="0" w:line="276" w:lineRule="atLeast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8419E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8419EC" w:rsidRPr="008419EC" w:rsidRDefault="008419EC" w:rsidP="008419EC">
      <w:pPr>
        <w:shd w:val="clear" w:color="auto" w:fill="FFFFFF"/>
        <w:spacing w:after="0" w:line="276" w:lineRule="atLeast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bookmarkStart w:id="1" w:name="dst100002"/>
      <w:bookmarkEnd w:id="1"/>
      <w:r w:rsidRPr="008419E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ПИСЬМО</w:t>
      </w:r>
    </w:p>
    <w:p w:rsidR="008419EC" w:rsidRPr="008419EC" w:rsidRDefault="008419EC" w:rsidP="008419EC">
      <w:pPr>
        <w:shd w:val="clear" w:color="auto" w:fill="FFFFFF"/>
        <w:spacing w:after="0" w:line="276" w:lineRule="atLeast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8419E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от 3 июня 2021 г. N АК/45295/21</w:t>
      </w:r>
    </w:p>
    <w:p w:rsidR="008419EC" w:rsidRPr="008419EC" w:rsidRDefault="008419EC" w:rsidP="008419EC">
      <w:pPr>
        <w:shd w:val="clear" w:color="auto" w:fill="FFFFFF"/>
        <w:spacing w:after="0" w:line="276" w:lineRule="atLeast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8419E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8419EC" w:rsidRPr="008419EC" w:rsidRDefault="008419EC" w:rsidP="008419EC">
      <w:pPr>
        <w:shd w:val="clear" w:color="auto" w:fill="FFFFFF"/>
        <w:spacing w:after="0" w:line="276" w:lineRule="atLeast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bookmarkStart w:id="2" w:name="dst100003"/>
      <w:bookmarkEnd w:id="2"/>
      <w:r w:rsidRPr="008419E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ОБ ОТНЕСЕНИИ</w:t>
      </w:r>
    </w:p>
    <w:p w:rsidR="008419EC" w:rsidRPr="008419EC" w:rsidRDefault="008419EC" w:rsidP="008419EC">
      <w:pPr>
        <w:shd w:val="clear" w:color="auto" w:fill="FFFFFF"/>
        <w:spacing w:after="0" w:line="276" w:lineRule="atLeast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8419E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КОНСТРУКЦИЙ, РАЗМЕЩЕННЫХ НА ОТДЕЛЬНЫХ ЭЛЕМЕНТАХ ЗДАНИЙ,</w:t>
      </w:r>
    </w:p>
    <w:p w:rsidR="008419EC" w:rsidRPr="008419EC" w:rsidRDefault="008419EC" w:rsidP="008419EC">
      <w:pPr>
        <w:shd w:val="clear" w:color="auto" w:fill="FFFFFF"/>
        <w:spacing w:after="115" w:line="276" w:lineRule="atLeast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8419E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К РЕКЛАМНЫМ КОНСТРУКЦИЯМ</w:t>
      </w:r>
    </w:p>
    <w:p w:rsidR="008419EC" w:rsidRPr="008419EC" w:rsidRDefault="008419EC" w:rsidP="008419EC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419EC">
        <w:rPr>
          <w:rFonts w:ascii="Arial" w:eastAsia="Times New Roman" w:hAnsi="Arial" w:cs="Arial"/>
          <w:color w:val="000000"/>
          <w:sz w:val="20"/>
          <w:lang w:eastAsia="ru-RU"/>
        </w:rPr>
        <w:t> </w:t>
      </w:r>
    </w:p>
    <w:p w:rsidR="008419EC" w:rsidRPr="008419EC" w:rsidRDefault="008419EC" w:rsidP="008419EC">
      <w:pPr>
        <w:shd w:val="clear" w:color="auto" w:fill="FFFFFF"/>
        <w:spacing w:after="0" w:line="242" w:lineRule="atLeast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3" w:name="dst100004"/>
      <w:bookmarkEnd w:id="3"/>
      <w:r w:rsidRPr="008419EC">
        <w:rPr>
          <w:rFonts w:ascii="Arial" w:eastAsia="Times New Roman" w:hAnsi="Arial" w:cs="Arial"/>
          <w:color w:val="000000"/>
          <w:sz w:val="20"/>
          <w:lang w:eastAsia="ru-RU"/>
        </w:rPr>
        <w:t>В соответствии с пунктом 26 Плана оказания методической помощи территориальным органам ФАС России в 2021 году, утвержденным приказом ФАС России от 14.04.2021 N 348/21, направляем разъяснение по вопросу отнесения конструкций, размещенных на отдельных элементах зданий, к рекламным конструкциям.</w:t>
      </w:r>
    </w:p>
    <w:p w:rsidR="008419EC" w:rsidRPr="008419EC" w:rsidRDefault="008419EC" w:rsidP="008419EC">
      <w:pPr>
        <w:shd w:val="clear" w:color="auto" w:fill="FFFFFF"/>
        <w:spacing w:after="0" w:line="242" w:lineRule="atLeast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4" w:name="dst100005"/>
      <w:bookmarkEnd w:id="4"/>
      <w:r w:rsidRPr="008419EC">
        <w:rPr>
          <w:rFonts w:ascii="Arial" w:eastAsia="Times New Roman" w:hAnsi="Arial" w:cs="Arial"/>
          <w:color w:val="000000"/>
          <w:sz w:val="20"/>
          <w:lang w:eastAsia="ru-RU"/>
        </w:rPr>
        <w:t>Согласно </w:t>
      </w:r>
      <w:hyperlink r:id="rId4" w:anchor="dst100027" w:history="1">
        <w:r w:rsidRPr="008419EC">
          <w:rPr>
            <w:rFonts w:ascii="Arial" w:eastAsia="Times New Roman" w:hAnsi="Arial" w:cs="Arial"/>
            <w:color w:val="666699"/>
            <w:sz w:val="20"/>
            <w:lang w:eastAsia="ru-RU"/>
          </w:rPr>
          <w:t>пункту 1 статьи 3</w:t>
        </w:r>
      </w:hyperlink>
      <w:r w:rsidRPr="008419EC">
        <w:rPr>
          <w:rFonts w:ascii="Arial" w:eastAsia="Times New Roman" w:hAnsi="Arial" w:cs="Arial"/>
          <w:color w:val="000000"/>
          <w:sz w:val="20"/>
          <w:lang w:eastAsia="ru-RU"/>
        </w:rPr>
        <w:t> Федерального закона "О рекламе" под рекламой понимается информация, распространенная любым способом, в любой форме и с использованием любых средств, адресованная неопределенному кругу лиц и направленная на привлечение внимания к объекту рекламирования, формирование или поддержание интереса к нему и его продвижение на рынке.</w:t>
      </w:r>
    </w:p>
    <w:p w:rsidR="008419EC" w:rsidRPr="008419EC" w:rsidRDefault="008419EC" w:rsidP="008419EC">
      <w:pPr>
        <w:shd w:val="clear" w:color="auto" w:fill="FFFFFF"/>
        <w:spacing w:after="0" w:line="242" w:lineRule="atLeast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5" w:name="dst100006"/>
      <w:bookmarkEnd w:id="5"/>
      <w:proofErr w:type="gramStart"/>
      <w:r w:rsidRPr="008419EC">
        <w:rPr>
          <w:rFonts w:ascii="Arial" w:eastAsia="Times New Roman" w:hAnsi="Arial" w:cs="Arial"/>
          <w:color w:val="000000"/>
          <w:sz w:val="20"/>
          <w:lang w:eastAsia="ru-RU"/>
        </w:rPr>
        <w:t>Согласно </w:t>
      </w:r>
      <w:hyperlink r:id="rId5" w:anchor="dst100501" w:history="1">
        <w:r w:rsidRPr="008419EC">
          <w:rPr>
            <w:rFonts w:ascii="Arial" w:eastAsia="Times New Roman" w:hAnsi="Arial" w:cs="Arial"/>
            <w:color w:val="666699"/>
            <w:sz w:val="20"/>
            <w:lang w:eastAsia="ru-RU"/>
          </w:rPr>
          <w:t>части 1 статьи 19</w:t>
        </w:r>
      </w:hyperlink>
      <w:r w:rsidRPr="008419EC">
        <w:rPr>
          <w:rFonts w:ascii="Arial" w:eastAsia="Times New Roman" w:hAnsi="Arial" w:cs="Arial"/>
          <w:color w:val="000000"/>
          <w:sz w:val="20"/>
          <w:lang w:eastAsia="ru-RU"/>
        </w:rPr>
        <w:t> Федерального закона "О рекламе" наружной рекламой признается реклама, распространенная с использованием щитов, стендов, строительных сеток, перетяжек, электронных табло, проекционного и иного предназначенного для проекции рекламы на любые поверхности оборудования, воздушных шаров, аэростатов и иных технических средств стабильного территориального размещения, монтируемых и располагаемых на внешних стенах, крышах и иных конструктивных элементах зданий, строений, сооружений или вне</w:t>
      </w:r>
      <w:proofErr w:type="gramEnd"/>
      <w:r w:rsidRPr="008419EC">
        <w:rPr>
          <w:rFonts w:ascii="Arial" w:eastAsia="Times New Roman" w:hAnsi="Arial" w:cs="Arial"/>
          <w:color w:val="000000"/>
          <w:sz w:val="20"/>
          <w:lang w:eastAsia="ru-RU"/>
        </w:rPr>
        <w:t xml:space="preserve"> их, а также остановочных пунктов движения общественного транспорта.</w:t>
      </w:r>
    </w:p>
    <w:p w:rsidR="008419EC" w:rsidRPr="008419EC" w:rsidRDefault="008419EC" w:rsidP="008419EC">
      <w:pPr>
        <w:shd w:val="clear" w:color="auto" w:fill="FFFFFF"/>
        <w:spacing w:after="0" w:line="242" w:lineRule="atLeast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6" w:name="dst100007"/>
      <w:bookmarkEnd w:id="6"/>
      <w:r w:rsidRPr="008419EC">
        <w:rPr>
          <w:rFonts w:ascii="Arial" w:eastAsia="Times New Roman" w:hAnsi="Arial" w:cs="Arial"/>
          <w:color w:val="000000"/>
          <w:sz w:val="20"/>
          <w:lang w:eastAsia="ru-RU"/>
        </w:rPr>
        <w:t>В указанной </w:t>
      </w:r>
      <w:hyperlink r:id="rId6" w:anchor="dst100501" w:history="1">
        <w:r w:rsidRPr="008419EC">
          <w:rPr>
            <w:rFonts w:ascii="Arial" w:eastAsia="Times New Roman" w:hAnsi="Arial" w:cs="Arial"/>
            <w:color w:val="666699"/>
            <w:sz w:val="20"/>
            <w:lang w:eastAsia="ru-RU"/>
          </w:rPr>
          <w:t>части 1 статьи 19</w:t>
        </w:r>
      </w:hyperlink>
      <w:r w:rsidRPr="008419EC">
        <w:rPr>
          <w:rFonts w:ascii="Arial" w:eastAsia="Times New Roman" w:hAnsi="Arial" w:cs="Arial"/>
          <w:color w:val="000000"/>
          <w:sz w:val="20"/>
          <w:lang w:eastAsia="ru-RU"/>
        </w:rPr>
        <w:t> Федерального закона "О рекламе" также содержится указание на "иные технические средства стабильного территориального размещения". По мнению ФАС России, к иным техническим средствам стабильного территориального размещения следует относить любые конструкции, предназначенные для распространения рекламы, которые размещены стационарно, прочно связанны с землей, зданиями, строениями и сооружениями (т.е. с объектами недвижимого имущества) и не предназначены для перемещения.</w:t>
      </w:r>
    </w:p>
    <w:p w:rsidR="008419EC" w:rsidRPr="008419EC" w:rsidRDefault="008419EC" w:rsidP="008419EC">
      <w:pPr>
        <w:shd w:val="clear" w:color="auto" w:fill="FFFFFF"/>
        <w:spacing w:after="0" w:line="242" w:lineRule="atLeast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7" w:name="dst100008"/>
      <w:bookmarkEnd w:id="7"/>
      <w:r w:rsidRPr="008419EC">
        <w:rPr>
          <w:rFonts w:ascii="Arial" w:eastAsia="Times New Roman" w:hAnsi="Arial" w:cs="Arial"/>
          <w:color w:val="000000"/>
          <w:sz w:val="20"/>
          <w:lang w:eastAsia="ru-RU"/>
        </w:rPr>
        <w:t>Федеральный </w:t>
      </w:r>
      <w:hyperlink r:id="rId7" w:anchor="dst0" w:history="1">
        <w:r w:rsidRPr="008419EC">
          <w:rPr>
            <w:rFonts w:ascii="Arial" w:eastAsia="Times New Roman" w:hAnsi="Arial" w:cs="Arial"/>
            <w:color w:val="666699"/>
            <w:sz w:val="20"/>
            <w:lang w:eastAsia="ru-RU"/>
          </w:rPr>
          <w:t>закон</w:t>
        </w:r>
      </w:hyperlink>
      <w:r w:rsidRPr="008419EC">
        <w:rPr>
          <w:rFonts w:ascii="Arial" w:eastAsia="Times New Roman" w:hAnsi="Arial" w:cs="Arial"/>
          <w:color w:val="000000"/>
          <w:sz w:val="20"/>
          <w:lang w:eastAsia="ru-RU"/>
        </w:rPr>
        <w:t> "О рекламе" не содержит определения прочной связи конструкции с объектом недвижимого имущества.</w:t>
      </w:r>
    </w:p>
    <w:p w:rsidR="008419EC" w:rsidRPr="008419EC" w:rsidRDefault="008419EC" w:rsidP="008419EC">
      <w:pPr>
        <w:shd w:val="clear" w:color="auto" w:fill="FFFFFF"/>
        <w:spacing w:after="0" w:line="242" w:lineRule="atLeast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8" w:name="dst100009"/>
      <w:bookmarkEnd w:id="8"/>
      <w:proofErr w:type="gramStart"/>
      <w:r w:rsidRPr="008419EC">
        <w:rPr>
          <w:rFonts w:ascii="Arial" w:eastAsia="Times New Roman" w:hAnsi="Arial" w:cs="Arial"/>
          <w:color w:val="000000"/>
          <w:sz w:val="20"/>
          <w:lang w:eastAsia="ru-RU"/>
        </w:rPr>
        <w:t>Вместе с тем, по мнению ФАС России, под "иными техническими средствами стабильного территориального размещения" понимаются любые конструкции, прочно (стабильно, стационарно) связанные с объектом недвижимого имущества таким образом, что такая связь делает невозможным монтаж/демонтаж конструкции без использования специальных технических средств или устройств (машин, механизмов, инструментов т.п.), такие конструкции при размещении на них рекламы являются рекламными конструкциями.</w:t>
      </w:r>
      <w:proofErr w:type="gramEnd"/>
    </w:p>
    <w:p w:rsidR="008419EC" w:rsidRPr="008419EC" w:rsidRDefault="008419EC" w:rsidP="008419EC">
      <w:pPr>
        <w:shd w:val="clear" w:color="auto" w:fill="FFFFFF"/>
        <w:spacing w:after="0" w:line="242" w:lineRule="atLeast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9" w:name="dst100010"/>
      <w:bookmarkEnd w:id="9"/>
      <w:r w:rsidRPr="008419EC">
        <w:rPr>
          <w:rFonts w:ascii="Arial" w:eastAsia="Times New Roman" w:hAnsi="Arial" w:cs="Arial"/>
          <w:color w:val="000000"/>
          <w:sz w:val="20"/>
          <w:lang w:eastAsia="ru-RU"/>
        </w:rPr>
        <w:t>При этом реклама, размещенная на зданиях без применения специальных креплений, например, посредством наклеек на окнах, не может рассматриваться как распространяемая посредством рекламных конструкций.</w:t>
      </w:r>
    </w:p>
    <w:p w:rsidR="008419EC" w:rsidRPr="008419EC" w:rsidRDefault="008419EC" w:rsidP="008419EC">
      <w:pPr>
        <w:shd w:val="clear" w:color="auto" w:fill="FFFFFF"/>
        <w:spacing w:after="0" w:line="242" w:lineRule="atLeast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10" w:name="dst100011"/>
      <w:bookmarkEnd w:id="10"/>
      <w:r w:rsidRPr="008419EC">
        <w:rPr>
          <w:rFonts w:ascii="Arial" w:eastAsia="Times New Roman" w:hAnsi="Arial" w:cs="Arial"/>
          <w:color w:val="000000"/>
          <w:sz w:val="20"/>
          <w:lang w:eastAsia="ru-RU"/>
        </w:rPr>
        <w:t>Таким образом, </w:t>
      </w:r>
      <w:hyperlink r:id="rId8" w:anchor="dst100178" w:history="1">
        <w:r w:rsidRPr="008419EC">
          <w:rPr>
            <w:rFonts w:ascii="Arial" w:eastAsia="Times New Roman" w:hAnsi="Arial" w:cs="Arial"/>
            <w:color w:val="666699"/>
            <w:sz w:val="20"/>
            <w:lang w:eastAsia="ru-RU"/>
          </w:rPr>
          <w:t>статья 19</w:t>
        </w:r>
      </w:hyperlink>
      <w:r w:rsidRPr="008419EC">
        <w:rPr>
          <w:rFonts w:ascii="Arial" w:eastAsia="Times New Roman" w:hAnsi="Arial" w:cs="Arial"/>
          <w:color w:val="000000"/>
          <w:sz w:val="20"/>
          <w:lang w:eastAsia="ru-RU"/>
        </w:rPr>
        <w:t> Федерального закона "О рекламе" определяет порядок размещения не любых носителей рекламы, а исключительно рекламных конструкций, располагаемых на внешних стенах зданий, строений, сооружений или вне их, а также остановочных пунктов движения общественного транспорта.</w:t>
      </w:r>
    </w:p>
    <w:p w:rsidR="008419EC" w:rsidRPr="008419EC" w:rsidRDefault="008419EC" w:rsidP="008419EC">
      <w:pPr>
        <w:shd w:val="clear" w:color="auto" w:fill="FFFFFF"/>
        <w:spacing w:after="0" w:line="242" w:lineRule="atLeast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11" w:name="dst100012"/>
      <w:bookmarkEnd w:id="11"/>
      <w:r w:rsidRPr="008419EC">
        <w:rPr>
          <w:rFonts w:ascii="Arial" w:eastAsia="Times New Roman" w:hAnsi="Arial" w:cs="Arial"/>
          <w:color w:val="000000"/>
          <w:sz w:val="20"/>
          <w:lang w:eastAsia="ru-RU"/>
        </w:rPr>
        <w:t>Следовательно, требования </w:t>
      </w:r>
      <w:hyperlink r:id="rId9" w:anchor="dst100178" w:history="1">
        <w:r w:rsidRPr="008419EC">
          <w:rPr>
            <w:rFonts w:ascii="Arial" w:eastAsia="Times New Roman" w:hAnsi="Arial" w:cs="Arial"/>
            <w:color w:val="666699"/>
            <w:sz w:val="20"/>
            <w:lang w:eastAsia="ru-RU"/>
          </w:rPr>
          <w:t>статьи 19</w:t>
        </w:r>
      </w:hyperlink>
      <w:r w:rsidRPr="008419EC">
        <w:rPr>
          <w:rFonts w:ascii="Arial" w:eastAsia="Times New Roman" w:hAnsi="Arial" w:cs="Arial"/>
          <w:color w:val="000000"/>
          <w:sz w:val="20"/>
          <w:lang w:eastAsia="ru-RU"/>
        </w:rPr>
        <w:t> Федерального закона "О рекламе", в том числе в части получения разрешения на установку и эксплуатацию рекламной конструкции, не распространяются на конструкции, установленные внутри зданий (строений, сооружений).</w:t>
      </w:r>
    </w:p>
    <w:p w:rsidR="008419EC" w:rsidRPr="008419EC" w:rsidRDefault="008419EC" w:rsidP="008419EC">
      <w:pPr>
        <w:shd w:val="clear" w:color="auto" w:fill="FFFFFF"/>
        <w:spacing w:after="0" w:line="242" w:lineRule="atLeast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12" w:name="dst100013"/>
      <w:bookmarkEnd w:id="12"/>
      <w:r w:rsidRPr="008419EC">
        <w:rPr>
          <w:rFonts w:ascii="Arial" w:eastAsia="Times New Roman" w:hAnsi="Arial" w:cs="Arial"/>
          <w:color w:val="000000"/>
          <w:sz w:val="20"/>
          <w:lang w:eastAsia="ru-RU"/>
        </w:rPr>
        <w:t>В случае</w:t>
      </w:r>
      <w:proofErr w:type="gramStart"/>
      <w:r w:rsidRPr="008419EC">
        <w:rPr>
          <w:rFonts w:ascii="Arial" w:eastAsia="Times New Roman" w:hAnsi="Arial" w:cs="Arial"/>
          <w:color w:val="000000"/>
          <w:sz w:val="20"/>
          <w:lang w:eastAsia="ru-RU"/>
        </w:rPr>
        <w:t>,</w:t>
      </w:r>
      <w:proofErr w:type="gramEnd"/>
      <w:r w:rsidRPr="008419EC">
        <w:rPr>
          <w:rFonts w:ascii="Arial" w:eastAsia="Times New Roman" w:hAnsi="Arial" w:cs="Arial"/>
          <w:color w:val="000000"/>
          <w:sz w:val="20"/>
          <w:lang w:eastAsia="ru-RU"/>
        </w:rPr>
        <w:t xml:space="preserve"> если реклама на конструкциях распространяется внутри обособленных помещений в строениях, такая реклама не подпадает под понятие наружной рекламы, и требования Федерального </w:t>
      </w:r>
      <w:hyperlink r:id="rId10" w:anchor="dst0" w:history="1">
        <w:r w:rsidRPr="008419EC">
          <w:rPr>
            <w:rFonts w:ascii="Arial" w:eastAsia="Times New Roman" w:hAnsi="Arial" w:cs="Arial"/>
            <w:color w:val="666699"/>
            <w:sz w:val="20"/>
            <w:lang w:eastAsia="ru-RU"/>
          </w:rPr>
          <w:t>закона</w:t>
        </w:r>
      </w:hyperlink>
      <w:r w:rsidRPr="008419EC">
        <w:rPr>
          <w:rFonts w:ascii="Arial" w:eastAsia="Times New Roman" w:hAnsi="Arial" w:cs="Arial"/>
          <w:color w:val="000000"/>
          <w:sz w:val="20"/>
          <w:lang w:eastAsia="ru-RU"/>
        </w:rPr>
        <w:t> "О рекламе" на указанные конструкции не распространяются.</w:t>
      </w:r>
    </w:p>
    <w:p w:rsidR="008419EC" w:rsidRPr="008419EC" w:rsidRDefault="008419EC" w:rsidP="008419EC">
      <w:pPr>
        <w:shd w:val="clear" w:color="auto" w:fill="FFFFFF"/>
        <w:spacing w:after="0" w:line="242" w:lineRule="atLeast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13" w:name="dst100014"/>
      <w:bookmarkEnd w:id="13"/>
      <w:r w:rsidRPr="008419EC">
        <w:rPr>
          <w:rFonts w:ascii="Arial" w:eastAsia="Times New Roman" w:hAnsi="Arial" w:cs="Arial"/>
          <w:color w:val="000000"/>
          <w:sz w:val="20"/>
          <w:lang w:eastAsia="ru-RU"/>
        </w:rPr>
        <w:t xml:space="preserve">Вместе с тем, если рекламная конструкция размещена на конструктивных элементах сооружений, обращенных на проезжую и/или пешеходную часть улицы (например, на козырьке подземного пешеходного перехода), такая рекламная конструкция будет подпадать под понятие </w:t>
      </w:r>
      <w:r w:rsidRPr="008419EC">
        <w:rPr>
          <w:rFonts w:ascii="Arial" w:eastAsia="Times New Roman" w:hAnsi="Arial" w:cs="Arial"/>
          <w:color w:val="000000"/>
          <w:sz w:val="20"/>
          <w:lang w:eastAsia="ru-RU"/>
        </w:rPr>
        <w:lastRenderedPageBreak/>
        <w:t>наружной рекламы, и на порядок установки таких конструкций будут распространяться нормы </w:t>
      </w:r>
      <w:hyperlink r:id="rId11" w:anchor="dst100178" w:history="1">
        <w:r w:rsidRPr="008419EC">
          <w:rPr>
            <w:rFonts w:ascii="Arial" w:eastAsia="Times New Roman" w:hAnsi="Arial" w:cs="Arial"/>
            <w:color w:val="666699"/>
            <w:sz w:val="20"/>
            <w:lang w:eastAsia="ru-RU"/>
          </w:rPr>
          <w:t>статьи 19</w:t>
        </w:r>
      </w:hyperlink>
      <w:r w:rsidRPr="008419EC">
        <w:rPr>
          <w:rFonts w:ascii="Arial" w:eastAsia="Times New Roman" w:hAnsi="Arial" w:cs="Arial"/>
          <w:color w:val="000000"/>
          <w:sz w:val="20"/>
          <w:lang w:eastAsia="ru-RU"/>
        </w:rPr>
        <w:t> Федерального закона "О рекламе".</w:t>
      </w:r>
    </w:p>
    <w:p w:rsidR="008419EC" w:rsidRPr="008419EC" w:rsidRDefault="008419EC" w:rsidP="008419EC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419EC">
        <w:rPr>
          <w:rFonts w:ascii="Arial" w:eastAsia="Times New Roman" w:hAnsi="Arial" w:cs="Arial"/>
          <w:color w:val="000000"/>
          <w:sz w:val="20"/>
          <w:lang w:eastAsia="ru-RU"/>
        </w:rPr>
        <w:t> </w:t>
      </w:r>
    </w:p>
    <w:p w:rsidR="008419EC" w:rsidRPr="008419EC" w:rsidRDefault="008419EC" w:rsidP="008419EC">
      <w:pPr>
        <w:shd w:val="clear" w:color="auto" w:fill="FFFFFF"/>
        <w:spacing w:after="0" w:line="302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14" w:name="dst100015"/>
      <w:bookmarkEnd w:id="14"/>
      <w:r w:rsidRPr="008419EC">
        <w:rPr>
          <w:rFonts w:ascii="Arial" w:eastAsia="Times New Roman" w:hAnsi="Arial" w:cs="Arial"/>
          <w:color w:val="000000"/>
          <w:sz w:val="20"/>
          <w:lang w:eastAsia="ru-RU"/>
        </w:rPr>
        <w:t>А.Б.КАШЕВАРОВ</w:t>
      </w:r>
    </w:p>
    <w:p w:rsidR="00CB52C6" w:rsidRDefault="00CB52C6"/>
    <w:sectPr w:rsidR="00CB52C6" w:rsidSect="006C4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B52C6"/>
    <w:rsid w:val="006C46D7"/>
    <w:rsid w:val="008340AD"/>
    <w:rsid w:val="008419EC"/>
    <w:rsid w:val="00CB5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6D7"/>
  </w:style>
  <w:style w:type="paragraph" w:styleId="1">
    <w:name w:val="heading 1"/>
    <w:basedOn w:val="a"/>
    <w:link w:val="10"/>
    <w:uiPriority w:val="9"/>
    <w:qFormat/>
    <w:rsid w:val="008419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19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8419EC"/>
  </w:style>
  <w:style w:type="character" w:customStyle="1" w:styleId="nobr">
    <w:name w:val="nobr"/>
    <w:basedOn w:val="a0"/>
    <w:rsid w:val="008419EC"/>
  </w:style>
  <w:style w:type="character" w:styleId="a3">
    <w:name w:val="Hyperlink"/>
    <w:basedOn w:val="a0"/>
    <w:uiPriority w:val="99"/>
    <w:semiHidden/>
    <w:unhideWhenUsed/>
    <w:rsid w:val="008419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8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1242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83205">
              <w:marLeft w:val="0"/>
              <w:marRight w:val="0"/>
              <w:marTop w:val="0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694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4676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48184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2946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94087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8599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754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6325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5263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1200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193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85873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6798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83412/557f501dd14e1da00da85dd8d8429a8a456bb0f9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83412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83412/557f501dd14e1da00da85dd8d8429a8a456bb0f9/" TargetMode="External"/><Relationship Id="rId11" Type="http://schemas.openxmlformats.org/officeDocument/2006/relationships/hyperlink" Target="http://www.consultant.ru/document/cons_doc_LAW_383412/557f501dd14e1da00da85dd8d8429a8a456bb0f9/" TargetMode="External"/><Relationship Id="rId5" Type="http://schemas.openxmlformats.org/officeDocument/2006/relationships/hyperlink" Target="http://www.consultant.ru/document/cons_doc_LAW_383412/557f501dd14e1da00da85dd8d8429a8a456bb0f9/" TargetMode="External"/><Relationship Id="rId10" Type="http://schemas.openxmlformats.org/officeDocument/2006/relationships/hyperlink" Target="http://www.consultant.ru/document/cons_doc_LAW_383412/" TargetMode="External"/><Relationship Id="rId4" Type="http://schemas.openxmlformats.org/officeDocument/2006/relationships/hyperlink" Target="http://www.consultant.ru/document/cons_doc_LAW_383412/4f41fe599ce341751e4e34dc50a4b676674c1416/" TargetMode="External"/><Relationship Id="rId9" Type="http://schemas.openxmlformats.org/officeDocument/2006/relationships/hyperlink" Target="http://www.consultant.ru/document/cons_doc_LAW_383412/557f501dd14e1da00da85dd8d8429a8a456bb0f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740</Words>
  <Characters>4218</Characters>
  <Application>Microsoft Office Word</Application>
  <DocSecurity>0</DocSecurity>
  <Lines>35</Lines>
  <Paragraphs>9</Paragraphs>
  <ScaleCrop>false</ScaleCrop>
  <Company/>
  <LinksUpToDate>false</LinksUpToDate>
  <CharactersWithSpaces>4949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2021-04-28T09:08:00Z</dcterms:created>
  <dcterms:modified xsi:type="dcterms:W3CDTF">2021-06-07T14:23:00Z</dcterms:modified>
</cp:coreProperties>
</file>